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CA" w:rsidRDefault="00BA4ACA" w:rsidP="00BA4ACA">
      <w:pPr>
        <w:ind w:left="0" w:right="0" w:firstLine="0"/>
        <w:rPr>
          <w:rFonts w:ascii="Arial Narrow" w:hAnsi="Arial Narrow" w:cs="Arial"/>
          <w:b/>
          <w:sz w:val="36"/>
        </w:rPr>
      </w:pPr>
    </w:p>
    <w:p w:rsidR="00BA4ACA" w:rsidRDefault="00BA4ACA" w:rsidP="00BA4ACA">
      <w:pPr>
        <w:ind w:left="0" w:right="0" w:firstLine="0"/>
        <w:jc w:val="center"/>
        <w:rPr>
          <w:rFonts w:ascii="Arial Narrow" w:hAnsi="Arial Narrow" w:cs="Arial"/>
          <w:b/>
          <w:sz w:val="36"/>
        </w:rPr>
      </w:pPr>
      <w:r w:rsidRPr="00453171">
        <w:rPr>
          <w:rFonts w:ascii="Arial Narrow" w:hAnsi="Arial Narrow" w:cs="Arial"/>
          <w:b/>
          <w:sz w:val="36"/>
        </w:rPr>
        <w:t>ANÁLISE E PARECER</w:t>
      </w:r>
    </w:p>
    <w:p w:rsidR="00BA4ACA" w:rsidRPr="00453171" w:rsidRDefault="00BA4ACA" w:rsidP="00BA4ACA">
      <w:pPr>
        <w:ind w:left="0" w:right="0" w:firstLine="0"/>
        <w:jc w:val="center"/>
        <w:rPr>
          <w:rFonts w:ascii="Arial Narrow" w:hAnsi="Arial Narrow"/>
          <w:sz w:val="36"/>
        </w:rPr>
      </w:pPr>
      <w:r w:rsidRPr="00453171">
        <w:rPr>
          <w:rFonts w:ascii="Arial Narrow" w:hAnsi="Arial Narrow" w:cs="Arial"/>
          <w:b/>
          <w:sz w:val="36"/>
        </w:rPr>
        <w:t>DA COMISSÃO DE MONITORAMENTO E AVALIAÇÃO</w:t>
      </w:r>
      <w:r>
        <w:rPr>
          <w:rFonts w:ascii="Arial Narrow" w:hAnsi="Arial Narrow" w:cs="Arial"/>
          <w:b/>
          <w:sz w:val="36"/>
        </w:rPr>
        <w:t xml:space="preserve"> - CMA</w:t>
      </w:r>
    </w:p>
    <w:tbl>
      <w:tblPr>
        <w:tblW w:w="0" w:type="auto"/>
        <w:jc w:val="center"/>
        <w:tblLayout w:type="fixed"/>
        <w:tblLook w:val="0000"/>
      </w:tblPr>
      <w:tblGrid>
        <w:gridCol w:w="4322"/>
        <w:gridCol w:w="4323"/>
      </w:tblGrid>
      <w:tr w:rsidR="00E84AFA" w:rsidRPr="00C97C10">
        <w:trPr>
          <w:jc w:val="center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C10" w:rsidRDefault="00C97C10" w:rsidP="007D2465">
            <w:pPr>
              <w:spacing w:after="0"/>
              <w:ind w:left="0" w:right="0" w:firstLine="0"/>
              <w:rPr>
                <w:rFonts w:ascii="Arial Narrow" w:hAnsi="Arial Narrow"/>
              </w:rPr>
            </w:pPr>
          </w:p>
          <w:p w:rsidR="007D2465" w:rsidRDefault="007D2465" w:rsidP="00C97C10">
            <w:pPr>
              <w:spacing w:after="0"/>
              <w:ind w:left="0" w:right="0" w:firstLine="709"/>
              <w:rPr>
                <w:rFonts w:ascii="Arial Narrow" w:hAnsi="Arial Narrow"/>
              </w:rPr>
            </w:pPr>
            <w:r w:rsidRPr="00C97C10">
              <w:rPr>
                <w:rFonts w:ascii="Arial Narrow" w:hAnsi="Arial Narrow"/>
              </w:rPr>
              <w:t>A Comissão de Monitoramento e Avaliação, constituída através da Portaria nº</w:t>
            </w:r>
            <w:r w:rsidR="005B5624" w:rsidRPr="00C97C10">
              <w:rPr>
                <w:rFonts w:ascii="Arial Narrow" w:hAnsi="Arial Narrow"/>
              </w:rPr>
              <w:t xml:space="preserve"> 25525 de </w:t>
            </w:r>
            <w:proofErr w:type="gramStart"/>
            <w:r w:rsidR="005B5624" w:rsidRPr="00C97C10">
              <w:rPr>
                <w:rFonts w:ascii="Arial Narrow" w:hAnsi="Arial Narrow"/>
              </w:rPr>
              <w:t>9</w:t>
            </w:r>
            <w:proofErr w:type="gramEnd"/>
            <w:r w:rsidR="00067D2C" w:rsidRPr="00C97C10">
              <w:rPr>
                <w:rFonts w:ascii="Arial Narrow" w:hAnsi="Arial Narrow"/>
              </w:rPr>
              <w:t xml:space="preserve"> de </w:t>
            </w:r>
            <w:r w:rsidR="005B5624" w:rsidRPr="00C97C10">
              <w:rPr>
                <w:rFonts w:ascii="Arial Narrow" w:hAnsi="Arial Narrow"/>
              </w:rPr>
              <w:t>março de 2023</w:t>
            </w:r>
            <w:r w:rsidRPr="00C97C10">
              <w:rPr>
                <w:rFonts w:ascii="Arial Narrow" w:hAnsi="Arial Narrow"/>
              </w:rPr>
              <w:t xml:space="preserve">, responsável por monitorar e avaliar o cumprimento do objeto da parceria firmada sob o Termo de </w:t>
            </w:r>
            <w:r w:rsidR="00894288">
              <w:rPr>
                <w:rFonts w:ascii="Arial Narrow" w:hAnsi="Arial Narrow"/>
              </w:rPr>
              <w:t>Colaboração</w:t>
            </w:r>
            <w:r w:rsidRPr="00C97C10">
              <w:rPr>
                <w:rFonts w:ascii="Arial Narrow" w:hAnsi="Arial Narrow"/>
              </w:rPr>
              <w:t xml:space="preserve"> nº </w:t>
            </w:r>
            <w:r w:rsidR="00E9317F" w:rsidRPr="00C97C10">
              <w:rPr>
                <w:rFonts w:ascii="Arial Narrow" w:hAnsi="Arial Narrow"/>
              </w:rPr>
              <w:t>0</w:t>
            </w:r>
            <w:r w:rsidR="00346229">
              <w:rPr>
                <w:rFonts w:ascii="Arial Narrow" w:hAnsi="Arial Narrow"/>
              </w:rPr>
              <w:t>20</w:t>
            </w:r>
            <w:r w:rsidR="00827471">
              <w:rPr>
                <w:rFonts w:ascii="Arial Narrow" w:hAnsi="Arial Narrow"/>
              </w:rPr>
              <w:t>/20</w:t>
            </w:r>
            <w:r w:rsidR="00894288">
              <w:rPr>
                <w:rFonts w:ascii="Arial Narrow" w:hAnsi="Arial Narrow"/>
              </w:rPr>
              <w:t>18</w:t>
            </w:r>
            <w:r w:rsidRPr="00C97C10">
              <w:rPr>
                <w:rFonts w:ascii="Arial Narrow" w:hAnsi="Arial Narrow"/>
              </w:rPr>
              <w:t>, aprova e homologa o Relatório de Monit</w:t>
            </w:r>
            <w:r w:rsidR="00E9317F" w:rsidRPr="00C97C10">
              <w:rPr>
                <w:rFonts w:ascii="Arial Narrow" w:hAnsi="Arial Narrow"/>
              </w:rPr>
              <w:t xml:space="preserve">oramento e Avaliação </w:t>
            </w:r>
            <w:r w:rsidR="00A6228D" w:rsidRPr="00C97C10">
              <w:rPr>
                <w:rFonts w:ascii="Arial Narrow" w:hAnsi="Arial Narrow"/>
              </w:rPr>
              <w:t xml:space="preserve">referente a </w:t>
            </w:r>
            <w:r w:rsidR="00F65830">
              <w:rPr>
                <w:rFonts w:ascii="Arial Narrow" w:hAnsi="Arial Narrow"/>
              </w:rPr>
              <w:t>segunda</w:t>
            </w:r>
            <w:r w:rsidR="00E9317F" w:rsidRPr="00C97C10">
              <w:rPr>
                <w:rFonts w:ascii="Arial Narrow" w:hAnsi="Arial Narrow"/>
              </w:rPr>
              <w:t xml:space="preserve"> parcela </w:t>
            </w:r>
            <w:r w:rsidRPr="00C97C10">
              <w:rPr>
                <w:rFonts w:ascii="Arial Narrow" w:hAnsi="Arial Narrow"/>
              </w:rPr>
              <w:t>do período vigente.</w:t>
            </w:r>
          </w:p>
          <w:p w:rsidR="00C97C10" w:rsidRPr="00C97C10" w:rsidRDefault="00C97C10" w:rsidP="00C97C10">
            <w:pPr>
              <w:spacing w:after="0"/>
              <w:ind w:left="0" w:right="0" w:firstLine="709"/>
              <w:rPr>
                <w:rFonts w:ascii="Arial Narrow" w:hAnsi="Arial Narrow"/>
              </w:rPr>
            </w:pPr>
          </w:p>
          <w:p w:rsidR="00E84AFA" w:rsidRDefault="00672345" w:rsidP="00C97C10">
            <w:pPr>
              <w:spacing w:after="0"/>
              <w:ind w:left="0" w:right="0" w:firstLine="0"/>
              <w:jc w:val="center"/>
              <w:rPr>
                <w:rFonts w:ascii="Arial Narrow" w:hAnsi="Arial Narrow"/>
              </w:rPr>
            </w:pPr>
            <w:proofErr w:type="spellStart"/>
            <w:r w:rsidRPr="00C97C10">
              <w:rPr>
                <w:rFonts w:ascii="Arial Narrow" w:hAnsi="Arial Narrow"/>
              </w:rPr>
              <w:t>Teutônia</w:t>
            </w:r>
            <w:proofErr w:type="spellEnd"/>
            <w:r w:rsidRPr="00C97C10">
              <w:rPr>
                <w:rFonts w:ascii="Arial Narrow" w:hAnsi="Arial Narrow"/>
              </w:rPr>
              <w:t>,</w:t>
            </w:r>
            <w:r w:rsidR="00827471">
              <w:rPr>
                <w:rFonts w:ascii="Arial Narrow" w:hAnsi="Arial Narrow"/>
              </w:rPr>
              <w:t xml:space="preserve"> </w:t>
            </w:r>
            <w:r w:rsidR="003B5EAF">
              <w:rPr>
                <w:rFonts w:ascii="Arial Narrow" w:hAnsi="Arial Narrow"/>
              </w:rPr>
              <w:t>2</w:t>
            </w:r>
            <w:r w:rsidR="00F65830">
              <w:rPr>
                <w:rFonts w:ascii="Arial Narrow" w:hAnsi="Arial Narrow"/>
              </w:rPr>
              <w:t>5</w:t>
            </w:r>
            <w:r w:rsidR="007D2465" w:rsidRPr="00C97C10">
              <w:rPr>
                <w:rFonts w:ascii="Arial Narrow" w:hAnsi="Arial Narrow"/>
              </w:rPr>
              <w:t xml:space="preserve"> de </w:t>
            </w:r>
            <w:r w:rsidR="00B50A55">
              <w:rPr>
                <w:rFonts w:ascii="Arial Narrow" w:hAnsi="Arial Narrow"/>
              </w:rPr>
              <w:t>abril</w:t>
            </w:r>
            <w:r w:rsidR="00213934">
              <w:rPr>
                <w:rFonts w:ascii="Arial Narrow" w:hAnsi="Arial Narrow"/>
              </w:rPr>
              <w:t xml:space="preserve"> </w:t>
            </w:r>
            <w:r w:rsidR="00BA4ACA">
              <w:rPr>
                <w:rFonts w:ascii="Arial Narrow" w:hAnsi="Arial Narrow"/>
              </w:rPr>
              <w:t>de 2024</w:t>
            </w:r>
            <w:r w:rsidR="007D2465" w:rsidRPr="00C97C10">
              <w:rPr>
                <w:rFonts w:ascii="Arial Narrow" w:hAnsi="Arial Narrow"/>
              </w:rPr>
              <w:t>.</w:t>
            </w:r>
          </w:p>
          <w:p w:rsidR="00C97C10" w:rsidRPr="00C97C10" w:rsidRDefault="00C97C10" w:rsidP="00C97C10">
            <w:pPr>
              <w:spacing w:after="0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E84AFA" w:rsidRPr="00C97C10">
        <w:trPr>
          <w:jc w:val="center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FA" w:rsidRPr="00C97C10" w:rsidRDefault="00E84AFA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A73C30" w:rsidRPr="00B05A9D" w:rsidRDefault="00827471" w:rsidP="00A73C3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Indiara Ferreira Barth</w:t>
            </w:r>
            <w:r w:rsidR="00A73C30" w:rsidRPr="00B05A9D">
              <w:rPr>
                <w:rFonts w:ascii="Arial Narrow" w:hAnsi="Arial Narrow"/>
              </w:rPr>
              <w:t xml:space="preserve"> –</w:t>
            </w:r>
            <w:r w:rsidR="00A73C3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Presidente da </w:t>
            </w:r>
            <w:r w:rsidR="00A73C30" w:rsidRPr="00B05A9D">
              <w:rPr>
                <w:rFonts w:ascii="Arial Narrow" w:hAnsi="Arial Narrow"/>
              </w:rPr>
              <w:t>Comissão de Monitoramento e Avaliação</w:t>
            </w:r>
          </w:p>
          <w:p w:rsidR="00E84AFA" w:rsidRPr="00C97C10" w:rsidRDefault="00E84AFA" w:rsidP="00783B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FA" w:rsidRPr="00C97C10" w:rsidRDefault="00E84AFA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A73C30" w:rsidRPr="00B05A9D" w:rsidRDefault="00894288" w:rsidP="00A73C30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Francieli</w:t>
            </w:r>
            <w:proofErr w:type="spellEnd"/>
            <w:r>
              <w:rPr>
                <w:rFonts w:ascii="Arial Narrow" w:hAnsi="Arial Narrow"/>
              </w:rPr>
              <w:t xml:space="preserve"> Caroline </w:t>
            </w:r>
            <w:proofErr w:type="spellStart"/>
            <w:r>
              <w:rPr>
                <w:rFonts w:ascii="Arial Narrow" w:hAnsi="Arial Narrow"/>
              </w:rPr>
              <w:t>Wessel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Weimer</w:t>
            </w:r>
            <w:proofErr w:type="spellEnd"/>
            <w:r w:rsidR="00827471">
              <w:rPr>
                <w:rFonts w:ascii="Arial Narrow" w:hAnsi="Arial Narrow"/>
              </w:rPr>
              <w:t xml:space="preserve"> </w:t>
            </w:r>
            <w:r w:rsidR="00A73C30" w:rsidRPr="00B05A9D">
              <w:rPr>
                <w:rFonts w:ascii="Arial Narrow" w:hAnsi="Arial Narrow"/>
              </w:rPr>
              <w:t>– Comissão de Monitoramento e Avaliação</w:t>
            </w:r>
          </w:p>
          <w:p w:rsidR="00672345" w:rsidRPr="00C97C10" w:rsidRDefault="00672345" w:rsidP="0067234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E84AFA" w:rsidRPr="00C97C10">
        <w:trPr>
          <w:jc w:val="center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45" w:rsidRPr="00C97C10" w:rsidRDefault="0067234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E84AFA" w:rsidRPr="00C97C10" w:rsidRDefault="00894288" w:rsidP="00894288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Gabriele </w:t>
            </w:r>
            <w:proofErr w:type="spellStart"/>
            <w:r>
              <w:rPr>
                <w:rFonts w:ascii="Arial Narrow" w:hAnsi="Arial Narrow"/>
              </w:rPr>
              <w:t>Regine</w:t>
            </w:r>
            <w:proofErr w:type="spellEnd"/>
            <w:r>
              <w:rPr>
                <w:rFonts w:ascii="Arial Narrow" w:hAnsi="Arial Narrow"/>
              </w:rPr>
              <w:t xml:space="preserve"> da Costa - </w:t>
            </w:r>
            <w:r w:rsidRPr="00C97C10">
              <w:rPr>
                <w:rFonts w:ascii="Arial Narrow" w:hAnsi="Arial Narrow"/>
              </w:rPr>
              <w:t>Comissão de Monitoramento e Avaliação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45" w:rsidRPr="00C97C10" w:rsidRDefault="00672345" w:rsidP="00672345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894288" w:rsidRPr="00C97C10" w:rsidRDefault="00894288" w:rsidP="00894288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C97C10">
              <w:rPr>
                <w:rFonts w:ascii="Arial Narrow" w:hAnsi="Arial Narrow"/>
              </w:rPr>
              <w:t>Vagner da Silva Martins</w:t>
            </w:r>
            <w:r>
              <w:rPr>
                <w:rFonts w:ascii="Arial Narrow" w:hAnsi="Arial Narrow"/>
              </w:rPr>
              <w:t xml:space="preserve"> </w:t>
            </w:r>
            <w:r w:rsidRPr="00C97C10">
              <w:rPr>
                <w:rFonts w:ascii="Arial Narrow" w:hAnsi="Arial Narrow"/>
              </w:rPr>
              <w:t>– Comissão de Monitoramento e Avaliação</w:t>
            </w:r>
          </w:p>
          <w:p w:rsidR="00E84AFA" w:rsidRPr="00C97C10" w:rsidRDefault="00E84AFA" w:rsidP="00BA4ACA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</w:tbl>
    <w:p w:rsidR="00E84AFA" w:rsidRPr="00C97C10" w:rsidRDefault="00E84AFA">
      <w:pPr>
        <w:rPr>
          <w:rFonts w:ascii="Arial Narrow" w:hAnsi="Arial Narrow"/>
          <w:b/>
        </w:rPr>
      </w:pPr>
    </w:p>
    <w:p w:rsidR="00E84AFA" w:rsidRDefault="00E84AFA">
      <w:pPr>
        <w:spacing w:after="0" w:line="240" w:lineRule="auto"/>
        <w:ind w:firstLine="0"/>
        <w:jc w:val="left"/>
        <w:rPr>
          <w:b/>
        </w:rPr>
      </w:pPr>
      <w:bookmarkStart w:id="0" w:name="_Hlk514770511"/>
      <w:bookmarkEnd w:id="0"/>
    </w:p>
    <w:p w:rsidR="00E84AFA" w:rsidRDefault="00E84AFA"/>
    <w:sectPr w:rsidR="00E84AFA" w:rsidSect="00C86A75">
      <w:headerReference w:type="default" r:id="rId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CA" w:rsidRDefault="00BA4ACA" w:rsidP="00BA4ACA">
      <w:pPr>
        <w:spacing w:after="0" w:line="240" w:lineRule="auto"/>
      </w:pPr>
      <w:r>
        <w:separator/>
      </w:r>
    </w:p>
  </w:endnote>
  <w:endnote w:type="continuationSeparator" w:id="0">
    <w:p w:rsidR="00BA4ACA" w:rsidRDefault="00BA4ACA" w:rsidP="00BA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CA" w:rsidRDefault="00BA4ACA" w:rsidP="00BA4ACA">
      <w:pPr>
        <w:spacing w:after="0" w:line="240" w:lineRule="auto"/>
      </w:pPr>
      <w:r>
        <w:separator/>
      </w:r>
    </w:p>
  </w:footnote>
  <w:footnote w:type="continuationSeparator" w:id="0">
    <w:p w:rsidR="00BA4ACA" w:rsidRDefault="00BA4ACA" w:rsidP="00BA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CA" w:rsidRPr="00F529A5" w:rsidRDefault="00BA4ACA" w:rsidP="00BA4ACA">
    <w:pPr>
      <w:pStyle w:val="Cabealho1"/>
      <w:tabs>
        <w:tab w:val="center" w:pos="4819"/>
        <w:tab w:val="center" w:pos="5386"/>
        <w:tab w:val="right" w:pos="9638"/>
      </w:tabs>
      <w:jc w:val="center"/>
      <w:rPr>
        <w:rFonts w:ascii="Arial Narrow" w:hAnsi="Arial Narrow" w:cs="Times New Roman"/>
        <w:sz w:val="28"/>
        <w:szCs w:val="24"/>
      </w:rPr>
    </w:pPr>
    <w:r w:rsidRPr="00F529A5">
      <w:rPr>
        <w:rFonts w:ascii="Arial Narrow" w:hAnsi="Arial Narrow" w:cs="Times New Roman"/>
        <w:noProof/>
        <w:sz w:val="28"/>
        <w:szCs w:val="24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643890</wp:posOffset>
          </wp:positionH>
          <wp:positionV relativeFrom="paragraph">
            <wp:posOffset>-87630</wp:posOffset>
          </wp:positionV>
          <wp:extent cx="619125" cy="857250"/>
          <wp:effectExtent l="19050" t="0" r="9525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29A5">
      <w:rPr>
        <w:rFonts w:ascii="Arial Narrow" w:hAnsi="Arial Narrow" w:cs="Times New Roman"/>
        <w:sz w:val="28"/>
        <w:szCs w:val="24"/>
      </w:rPr>
      <w:t>ESTADO DO RIO GRANDE DO SUL</w:t>
    </w:r>
  </w:p>
  <w:p w:rsidR="00BA4ACA" w:rsidRPr="00F529A5" w:rsidRDefault="00BA4ACA" w:rsidP="00BA4ACA">
    <w:pPr>
      <w:pStyle w:val="Cabealho1"/>
      <w:jc w:val="center"/>
      <w:rPr>
        <w:rFonts w:ascii="Arial Narrow" w:hAnsi="Arial Narrow" w:cs="Times New Roman"/>
        <w:sz w:val="28"/>
        <w:szCs w:val="24"/>
      </w:rPr>
    </w:pPr>
    <w:r w:rsidRPr="00F529A5">
      <w:rPr>
        <w:rFonts w:ascii="Arial Narrow" w:hAnsi="Arial Narrow" w:cs="Times New Roman"/>
        <w:b/>
        <w:bCs/>
        <w:sz w:val="28"/>
        <w:szCs w:val="24"/>
      </w:rPr>
      <w:t>MUNICÍPIO DE TEUTÔNIA</w:t>
    </w:r>
  </w:p>
  <w:p w:rsidR="00BA4ACA" w:rsidRDefault="00BA4A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465"/>
    <w:rsid w:val="00021B78"/>
    <w:rsid w:val="00042900"/>
    <w:rsid w:val="00067D2C"/>
    <w:rsid w:val="000E020C"/>
    <w:rsid w:val="000F55D2"/>
    <w:rsid w:val="0011225A"/>
    <w:rsid w:val="00142B0D"/>
    <w:rsid w:val="001709A7"/>
    <w:rsid w:val="001811DB"/>
    <w:rsid w:val="001F0167"/>
    <w:rsid w:val="00213934"/>
    <w:rsid w:val="002162F6"/>
    <w:rsid w:val="00281EFD"/>
    <w:rsid w:val="00294B74"/>
    <w:rsid w:val="00294DF1"/>
    <w:rsid w:val="0029686C"/>
    <w:rsid w:val="0029795A"/>
    <w:rsid w:val="002B1CF3"/>
    <w:rsid w:val="00346229"/>
    <w:rsid w:val="003624F6"/>
    <w:rsid w:val="003B1955"/>
    <w:rsid w:val="003B5EAF"/>
    <w:rsid w:val="004168E2"/>
    <w:rsid w:val="00427207"/>
    <w:rsid w:val="00433809"/>
    <w:rsid w:val="004453A4"/>
    <w:rsid w:val="004538DC"/>
    <w:rsid w:val="00485A7E"/>
    <w:rsid w:val="004C41AC"/>
    <w:rsid w:val="00525CC6"/>
    <w:rsid w:val="0056668F"/>
    <w:rsid w:val="00573956"/>
    <w:rsid w:val="00591546"/>
    <w:rsid w:val="005B5624"/>
    <w:rsid w:val="005C1300"/>
    <w:rsid w:val="005F152E"/>
    <w:rsid w:val="00605AA9"/>
    <w:rsid w:val="0061474D"/>
    <w:rsid w:val="00620D64"/>
    <w:rsid w:val="00655D08"/>
    <w:rsid w:val="00672345"/>
    <w:rsid w:val="00692645"/>
    <w:rsid w:val="00697C56"/>
    <w:rsid w:val="006C76B7"/>
    <w:rsid w:val="00723C08"/>
    <w:rsid w:val="00783B34"/>
    <w:rsid w:val="007A62FD"/>
    <w:rsid w:val="007D2465"/>
    <w:rsid w:val="00827471"/>
    <w:rsid w:val="00855745"/>
    <w:rsid w:val="00894288"/>
    <w:rsid w:val="00954D15"/>
    <w:rsid w:val="009C444A"/>
    <w:rsid w:val="009F133C"/>
    <w:rsid w:val="00A35E92"/>
    <w:rsid w:val="00A6228D"/>
    <w:rsid w:val="00A73C30"/>
    <w:rsid w:val="00AB224E"/>
    <w:rsid w:val="00B37835"/>
    <w:rsid w:val="00B50A55"/>
    <w:rsid w:val="00BA4ACA"/>
    <w:rsid w:val="00C86A75"/>
    <w:rsid w:val="00C97C10"/>
    <w:rsid w:val="00CB009F"/>
    <w:rsid w:val="00D16D19"/>
    <w:rsid w:val="00D72A18"/>
    <w:rsid w:val="00D83AD9"/>
    <w:rsid w:val="00E84AFA"/>
    <w:rsid w:val="00E9317F"/>
    <w:rsid w:val="00ED3A58"/>
    <w:rsid w:val="00EF32C3"/>
    <w:rsid w:val="00F529A5"/>
    <w:rsid w:val="00F65830"/>
    <w:rsid w:val="00F7518D"/>
    <w:rsid w:val="00F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75"/>
    <w:pPr>
      <w:suppressAutoHyphens/>
      <w:spacing w:after="160" w:line="360" w:lineRule="auto"/>
      <w:ind w:left="567" w:right="567" w:firstLine="567"/>
      <w:jc w:val="both"/>
    </w:pPr>
    <w:rPr>
      <w:rFonts w:ascii="Calibri" w:eastAsia="Calibri" w:hAnsi="Calibri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86A75"/>
  </w:style>
  <w:style w:type="character" w:customStyle="1" w:styleId="TtuloChar">
    <w:name w:val="Título Char"/>
    <w:basedOn w:val="Fontepargpadro1"/>
    <w:rsid w:val="00C86A75"/>
    <w:rPr>
      <w:rFonts w:ascii="Calibri" w:eastAsia="等线 Light" w:hAnsi="Calibri" w:cs="Calibri Light"/>
      <w:b/>
      <w:bCs/>
      <w:kern w:val="2"/>
      <w:sz w:val="24"/>
      <w:szCs w:val="24"/>
    </w:rPr>
  </w:style>
  <w:style w:type="paragraph" w:customStyle="1" w:styleId="Ttulo1">
    <w:name w:val="Título1"/>
    <w:basedOn w:val="Normal"/>
    <w:next w:val="Corpodetexto"/>
    <w:rsid w:val="00C86A75"/>
    <w:pPr>
      <w:spacing w:before="240" w:after="60"/>
      <w:outlineLvl w:val="0"/>
    </w:pPr>
    <w:rPr>
      <w:rFonts w:eastAsia="等线 Light" w:cs="Calibri Light"/>
      <w:b/>
      <w:bCs/>
      <w:kern w:val="2"/>
    </w:rPr>
  </w:style>
  <w:style w:type="paragraph" w:styleId="Corpodetexto">
    <w:name w:val="Body Text"/>
    <w:basedOn w:val="Normal"/>
    <w:rsid w:val="00C86A75"/>
    <w:pPr>
      <w:spacing w:after="140" w:line="276" w:lineRule="auto"/>
    </w:pPr>
  </w:style>
  <w:style w:type="paragraph" w:styleId="Lista">
    <w:name w:val="List"/>
    <w:basedOn w:val="Corpodetexto"/>
    <w:rsid w:val="00C86A75"/>
    <w:rPr>
      <w:rFonts w:cs="Lucida Sans"/>
    </w:rPr>
  </w:style>
  <w:style w:type="paragraph" w:styleId="Legenda">
    <w:name w:val="caption"/>
    <w:basedOn w:val="Normal"/>
    <w:qFormat/>
    <w:rsid w:val="00C86A75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C86A75"/>
    <w:pPr>
      <w:suppressLineNumbers/>
    </w:pPr>
    <w:rPr>
      <w:rFonts w:cs="Lucida Sans"/>
    </w:rPr>
  </w:style>
  <w:style w:type="paragraph" w:customStyle="1" w:styleId="Caption">
    <w:name w:val="Caption"/>
    <w:basedOn w:val="Normal"/>
    <w:rsid w:val="00C86A75"/>
    <w:pPr>
      <w:suppressLineNumbers/>
      <w:spacing w:before="120" w:after="120"/>
    </w:pPr>
    <w:rPr>
      <w:rFonts w:cs="Lucida Sans"/>
      <w:i/>
      <w:iCs/>
    </w:rPr>
  </w:style>
  <w:style w:type="paragraph" w:customStyle="1" w:styleId="Contedodatabela">
    <w:name w:val="Conteúdo da tabela"/>
    <w:basedOn w:val="Normal"/>
    <w:rsid w:val="00C86A75"/>
    <w:pPr>
      <w:widowControl w:val="0"/>
      <w:suppressLineNumbers/>
    </w:pPr>
  </w:style>
  <w:style w:type="paragraph" w:customStyle="1" w:styleId="Ttulodetabela">
    <w:name w:val="Título de tabela"/>
    <w:basedOn w:val="Contedodatabela"/>
    <w:rsid w:val="00C86A75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A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4ACA"/>
    <w:rPr>
      <w:rFonts w:ascii="Calibri" w:eastAsia="Calibri" w:hAnsi="Calibri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BA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4ACA"/>
    <w:rPr>
      <w:rFonts w:ascii="Calibri" w:eastAsia="Calibri" w:hAnsi="Calibri"/>
      <w:sz w:val="24"/>
      <w:szCs w:val="24"/>
      <w:lang w:eastAsia="zh-CN"/>
    </w:rPr>
  </w:style>
  <w:style w:type="paragraph" w:customStyle="1" w:styleId="Cabealho1">
    <w:name w:val="Cabeçalho1"/>
    <w:basedOn w:val="Normal"/>
    <w:rsid w:val="00BA4ACA"/>
    <w:pPr>
      <w:suppressAutoHyphens w:val="0"/>
      <w:spacing w:line="259" w:lineRule="auto"/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vagner.martins</cp:lastModifiedBy>
  <cp:revision>2</cp:revision>
  <cp:lastPrinted>2024-04-05T16:22:00Z</cp:lastPrinted>
  <dcterms:created xsi:type="dcterms:W3CDTF">2024-04-25T13:51:00Z</dcterms:created>
  <dcterms:modified xsi:type="dcterms:W3CDTF">2024-04-25T13:51:00Z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1046-11.2.0.9747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